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48" w:rsidRPr="00E11A82" w:rsidRDefault="00241215" w:rsidP="00241215">
      <w:pPr>
        <w:jc w:val="center"/>
        <w:rPr>
          <w:rFonts w:ascii="Bookman Old Style" w:hAnsi="Bookman Old Style"/>
          <w:b/>
          <w:sz w:val="24"/>
        </w:rPr>
      </w:pPr>
      <w:r w:rsidRPr="00E11A82">
        <w:rPr>
          <w:rFonts w:ascii="Bookman Old Style" w:hAnsi="Bookman Old Style"/>
          <w:b/>
          <w:sz w:val="24"/>
        </w:rPr>
        <w:t xml:space="preserve">Unit 5: Coming of Age on the Stage </w:t>
      </w:r>
    </w:p>
    <w:p w:rsidR="00241215" w:rsidRPr="00E11A82" w:rsidRDefault="00241215" w:rsidP="00241215">
      <w:pPr>
        <w:jc w:val="center"/>
        <w:rPr>
          <w:rFonts w:ascii="Bookman Old Style" w:hAnsi="Bookman Old Style"/>
          <w:b/>
          <w:sz w:val="24"/>
        </w:rPr>
      </w:pPr>
      <w:r w:rsidRPr="00E11A82">
        <w:rPr>
          <w:rFonts w:ascii="Bookman Old Style" w:hAnsi="Bookman Old Style"/>
          <w:b/>
          <w:sz w:val="24"/>
        </w:rPr>
        <w:t xml:space="preserve">Acting Terminology </w:t>
      </w:r>
    </w:p>
    <w:p w:rsidR="00241215" w:rsidRPr="00E11A82" w:rsidRDefault="00E11A82" w:rsidP="00241215">
      <w:r>
        <w:rPr>
          <w:rFonts w:ascii="Bookman Old Style" w:hAnsi="Bookman Old Style"/>
          <w:b/>
          <w:sz w:val="24"/>
          <w:u w:val="single"/>
        </w:rPr>
        <w:t>Blocking:</w:t>
      </w:r>
      <w:r>
        <w:t xml:space="preserve"> </w:t>
      </w:r>
      <w:r w:rsidRPr="00E11A82">
        <w:rPr>
          <w:rFonts w:ascii="Bookman Old Style" w:hAnsi="Bookman Old Style"/>
          <w:sz w:val="24"/>
        </w:rPr>
        <w:t>The coordination of actor’s movement on</w:t>
      </w:r>
      <w:r>
        <w:rPr>
          <w:rFonts w:ascii="Bookman Old Style" w:hAnsi="Bookman Old Style"/>
          <w:sz w:val="24"/>
        </w:rPr>
        <w:t xml:space="preserve">/around the </w:t>
      </w:r>
      <w:r w:rsidRPr="00E11A82">
        <w:rPr>
          <w:rFonts w:ascii="Bookman Old Style" w:hAnsi="Bookman Old Style"/>
          <w:sz w:val="24"/>
        </w:rPr>
        <w:t>stage</w:t>
      </w:r>
      <w:r w:rsidRPr="00E11A82">
        <w:rPr>
          <w:sz w:val="24"/>
        </w:rPr>
        <w:t xml:space="preserve"> </w:t>
      </w:r>
    </w:p>
    <w:p w:rsidR="00241215" w:rsidRPr="00241215" w:rsidRDefault="00241215" w:rsidP="00241215">
      <w:pPr>
        <w:rPr>
          <w:rFonts w:ascii="Bookman Old Style" w:hAnsi="Bookman Old Style"/>
          <w:sz w:val="24"/>
        </w:rPr>
      </w:pPr>
      <w:r w:rsidRPr="00241215">
        <w:rPr>
          <w:rFonts w:ascii="Bookman Old Style" w:hAnsi="Bookman Old Style"/>
          <w:b/>
          <w:sz w:val="24"/>
          <w:u w:val="single"/>
        </w:rPr>
        <w:t>Soliloquy:</w:t>
      </w:r>
      <w:r w:rsidRPr="00241215">
        <w:rPr>
          <w:rFonts w:ascii="Bookman Old Style" w:hAnsi="Bookman Old Style"/>
          <w:sz w:val="24"/>
        </w:rPr>
        <w:t xml:space="preserve"> A speech delivered by an actor that represents their internal thoughts. This cannot be heard by others. There is not a direct audience. </w:t>
      </w:r>
    </w:p>
    <w:p w:rsidR="00241215" w:rsidRPr="00241215" w:rsidRDefault="00241215" w:rsidP="00241215">
      <w:pPr>
        <w:rPr>
          <w:rFonts w:ascii="Bookman Old Style" w:hAnsi="Bookman Old Style"/>
          <w:sz w:val="24"/>
        </w:rPr>
      </w:pPr>
      <w:r w:rsidRPr="00241215">
        <w:rPr>
          <w:rFonts w:ascii="Bookman Old Style" w:hAnsi="Bookman Old Style"/>
          <w:b/>
          <w:sz w:val="24"/>
          <w:u w:val="single"/>
        </w:rPr>
        <w:t>Monologue:</w:t>
      </w:r>
      <w:r w:rsidRPr="00241215">
        <w:rPr>
          <w:rFonts w:ascii="Bookman Old Style" w:hAnsi="Bookman Old Style"/>
          <w:sz w:val="24"/>
        </w:rPr>
        <w:t xml:space="preserve"> A speech delivered by an actor that can be heard by others. There is a clear audience. </w:t>
      </w:r>
    </w:p>
    <w:p w:rsidR="00241215" w:rsidRPr="00241215" w:rsidRDefault="00241215" w:rsidP="00241215">
      <w:pPr>
        <w:rPr>
          <w:rFonts w:ascii="Bookman Old Style" w:hAnsi="Bookman Old Style"/>
          <w:sz w:val="24"/>
        </w:rPr>
      </w:pPr>
      <w:r w:rsidRPr="00241215">
        <w:rPr>
          <w:rFonts w:ascii="Bookman Old Style" w:hAnsi="Bookman Old Style"/>
          <w:b/>
          <w:sz w:val="24"/>
          <w:u w:val="single"/>
        </w:rPr>
        <w:t>Cheat Out:</w:t>
      </w:r>
      <w:r w:rsidRPr="00241215">
        <w:rPr>
          <w:rFonts w:ascii="Bookman Old Style" w:hAnsi="Bookman Old Style"/>
          <w:sz w:val="24"/>
        </w:rPr>
        <w:t xml:space="preserve"> When an actor places one foot in the direction of the person they are talking to, yet their shoulders remain full front. The objective of this is so the audience can see the actor, while the actor interacts with their scene partner. </w:t>
      </w:r>
    </w:p>
    <w:tbl>
      <w:tblPr>
        <w:tblStyle w:val="TableGrid"/>
        <w:tblW w:w="0" w:type="auto"/>
        <w:tblInd w:w="628" w:type="dxa"/>
        <w:tblLook w:val="04A0" w:firstRow="1" w:lastRow="0" w:firstColumn="1" w:lastColumn="0" w:noHBand="0" w:noVBand="1"/>
      </w:tblPr>
      <w:tblGrid>
        <w:gridCol w:w="3192"/>
        <w:gridCol w:w="3192"/>
        <w:gridCol w:w="3192"/>
      </w:tblGrid>
      <w:tr w:rsidR="00241215" w:rsidRPr="00241215" w:rsidTr="00774265">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Up Stage Right</w:t>
            </w:r>
          </w:p>
        </w:tc>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Up Stage Center</w:t>
            </w:r>
          </w:p>
        </w:tc>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Up Stage  Left</w:t>
            </w:r>
          </w:p>
        </w:tc>
      </w:tr>
      <w:tr w:rsidR="00241215" w:rsidRPr="00241215" w:rsidTr="00774265">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Right Center</w:t>
            </w:r>
          </w:p>
        </w:tc>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Center Stage</w:t>
            </w:r>
          </w:p>
        </w:tc>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Left Center</w:t>
            </w:r>
          </w:p>
        </w:tc>
      </w:tr>
      <w:tr w:rsidR="00241215" w:rsidRPr="00241215" w:rsidTr="00774265">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Down Stage Right</w:t>
            </w:r>
          </w:p>
        </w:tc>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Down State Center</w:t>
            </w:r>
          </w:p>
        </w:tc>
        <w:tc>
          <w:tcPr>
            <w:tcW w:w="3192" w:type="dxa"/>
          </w:tcPr>
          <w:p w:rsidR="00241215" w:rsidRPr="00241215" w:rsidRDefault="00241215" w:rsidP="00241215">
            <w:pPr>
              <w:jc w:val="center"/>
              <w:rPr>
                <w:rFonts w:ascii="Bookman Old Style" w:hAnsi="Bookman Old Style"/>
                <w:b/>
                <w:sz w:val="36"/>
              </w:rPr>
            </w:pPr>
            <w:r w:rsidRPr="00241215">
              <w:rPr>
                <w:rFonts w:ascii="Bookman Old Style" w:hAnsi="Bookman Old Style"/>
                <w:b/>
                <w:sz w:val="36"/>
              </w:rPr>
              <w:t>Down Stage Left</w:t>
            </w:r>
          </w:p>
        </w:tc>
      </w:tr>
    </w:tbl>
    <w:p w:rsidR="00241215" w:rsidRDefault="00E11A82" w:rsidP="00E11A82">
      <w:pPr>
        <w:jc w:val="center"/>
        <w:rPr>
          <w:rFonts w:ascii="Bookman Old Style" w:hAnsi="Bookman Old Style"/>
          <w:sz w:val="24"/>
        </w:rPr>
      </w:pPr>
      <w:r>
        <w:rPr>
          <w:rFonts w:ascii="Bookman Old Style" w:hAnsi="Bookman Old Style"/>
          <w:sz w:val="24"/>
        </w:rPr>
        <w:t xml:space="preserve">Audience is here </w:t>
      </w:r>
    </w:p>
    <w:p w:rsidR="00241215" w:rsidRPr="00241215" w:rsidRDefault="00241215" w:rsidP="00241215">
      <w:pPr>
        <w:rPr>
          <w:rFonts w:ascii="Bookman Old Style" w:hAnsi="Bookman Old Style"/>
          <w:b/>
          <w:sz w:val="24"/>
          <w:u w:val="single"/>
        </w:rPr>
      </w:pPr>
      <w:r w:rsidRPr="00241215">
        <w:rPr>
          <w:rFonts w:ascii="Bookman Old Style" w:hAnsi="Bookman Old Style"/>
          <w:b/>
          <w:sz w:val="24"/>
          <w:u w:val="single"/>
        </w:rPr>
        <w:t>Gentle Reminders</w:t>
      </w:r>
    </w:p>
    <w:p w:rsidR="00241215" w:rsidRPr="00241215" w:rsidRDefault="00241215" w:rsidP="00241215">
      <w:pPr>
        <w:pStyle w:val="ListParagraph"/>
        <w:numPr>
          <w:ilvl w:val="0"/>
          <w:numId w:val="1"/>
        </w:numPr>
        <w:rPr>
          <w:rFonts w:ascii="Bookman Old Style" w:hAnsi="Bookman Old Style"/>
          <w:sz w:val="24"/>
        </w:rPr>
      </w:pPr>
      <w:r w:rsidRPr="00241215">
        <w:rPr>
          <w:rFonts w:ascii="Bookman Old Style" w:hAnsi="Bookman Old Style"/>
          <w:sz w:val="24"/>
        </w:rPr>
        <w:t xml:space="preserve">Stage directions are always written from the stage perspective. The actor’s perspective is opposite of the audience’s. </w:t>
      </w:r>
    </w:p>
    <w:p w:rsidR="00241215" w:rsidRPr="00241215" w:rsidRDefault="00241215" w:rsidP="00241215">
      <w:pPr>
        <w:pStyle w:val="ListParagraph"/>
        <w:numPr>
          <w:ilvl w:val="0"/>
          <w:numId w:val="1"/>
        </w:numPr>
        <w:rPr>
          <w:rFonts w:ascii="Bookman Old Style" w:hAnsi="Bookman Old Style"/>
          <w:sz w:val="24"/>
        </w:rPr>
      </w:pPr>
      <w:r w:rsidRPr="00241215">
        <w:rPr>
          <w:rFonts w:ascii="Bookman Old Style" w:hAnsi="Bookman Old Style"/>
          <w:sz w:val="24"/>
        </w:rPr>
        <w:t>Avoid turning your back to the audience.</w:t>
      </w:r>
    </w:p>
    <w:p w:rsidR="00241215" w:rsidRPr="00241215" w:rsidRDefault="00241215" w:rsidP="00241215">
      <w:pPr>
        <w:pStyle w:val="ListParagraph"/>
        <w:numPr>
          <w:ilvl w:val="0"/>
          <w:numId w:val="1"/>
        </w:numPr>
        <w:rPr>
          <w:rFonts w:ascii="Bookman Old Style" w:hAnsi="Bookman Old Style"/>
          <w:sz w:val="24"/>
        </w:rPr>
      </w:pPr>
      <w:r w:rsidRPr="00241215">
        <w:rPr>
          <w:rFonts w:ascii="Bookman Old Style" w:hAnsi="Bookman Old Style"/>
          <w:sz w:val="24"/>
        </w:rPr>
        <w:t xml:space="preserve">Examine the subtext of the line. Is there an indirect meaning to the line? </w:t>
      </w:r>
    </w:p>
    <w:p w:rsidR="00241215" w:rsidRDefault="00241215" w:rsidP="00241215">
      <w:pPr>
        <w:pStyle w:val="ListParagraph"/>
        <w:numPr>
          <w:ilvl w:val="0"/>
          <w:numId w:val="1"/>
        </w:numPr>
        <w:rPr>
          <w:rFonts w:ascii="Bookman Old Style" w:hAnsi="Bookman Old Style"/>
          <w:sz w:val="24"/>
        </w:rPr>
      </w:pPr>
      <w:r>
        <w:rPr>
          <w:rFonts w:ascii="Bookman Old Style" w:hAnsi="Bookman Old Style"/>
          <w:sz w:val="24"/>
        </w:rPr>
        <w:t>Where does the scene take place?</w:t>
      </w:r>
    </w:p>
    <w:p w:rsidR="00241215" w:rsidRDefault="00241215" w:rsidP="00241215">
      <w:pPr>
        <w:pStyle w:val="ListParagraph"/>
        <w:numPr>
          <w:ilvl w:val="0"/>
          <w:numId w:val="1"/>
        </w:numPr>
        <w:rPr>
          <w:rFonts w:ascii="Bookman Old Style" w:hAnsi="Bookman Old Style"/>
          <w:sz w:val="24"/>
        </w:rPr>
      </w:pPr>
      <w:r>
        <w:rPr>
          <w:rFonts w:ascii="Bookman Old Style" w:hAnsi="Bookman Old Style"/>
          <w:sz w:val="24"/>
        </w:rPr>
        <w:t xml:space="preserve">Who should come on stage? With whom? Why? </w:t>
      </w:r>
    </w:p>
    <w:p w:rsidR="00241215" w:rsidRDefault="00241215" w:rsidP="00241215">
      <w:pPr>
        <w:pStyle w:val="ListParagraph"/>
        <w:numPr>
          <w:ilvl w:val="0"/>
          <w:numId w:val="1"/>
        </w:numPr>
        <w:rPr>
          <w:rFonts w:ascii="Bookman Old Style" w:hAnsi="Bookman Old Style"/>
          <w:sz w:val="24"/>
        </w:rPr>
      </w:pPr>
      <w:r>
        <w:rPr>
          <w:rFonts w:ascii="Bookman Old Style" w:hAnsi="Bookman Old Style"/>
          <w:sz w:val="24"/>
        </w:rPr>
        <w:t>Who’s the most important person in your scene? How will you show this?</w:t>
      </w:r>
    </w:p>
    <w:p w:rsidR="00241215" w:rsidRDefault="00241215" w:rsidP="00241215">
      <w:pPr>
        <w:pStyle w:val="ListParagraph"/>
        <w:numPr>
          <w:ilvl w:val="0"/>
          <w:numId w:val="1"/>
        </w:numPr>
        <w:rPr>
          <w:rFonts w:ascii="Bookman Old Style" w:hAnsi="Bookman Old Style"/>
          <w:sz w:val="24"/>
        </w:rPr>
      </w:pPr>
      <w:r>
        <w:rPr>
          <w:rFonts w:ascii="Bookman Old Style" w:hAnsi="Bookman Old Style"/>
          <w:i/>
          <w:sz w:val="24"/>
        </w:rPr>
        <w:t xml:space="preserve">Why </w:t>
      </w:r>
      <w:r>
        <w:rPr>
          <w:rFonts w:ascii="Bookman Old Style" w:hAnsi="Bookman Old Style"/>
          <w:sz w:val="24"/>
        </w:rPr>
        <w:t xml:space="preserve">are we saying these lines? </w:t>
      </w:r>
    </w:p>
    <w:p w:rsidR="00774265" w:rsidRDefault="00774265" w:rsidP="00241215">
      <w:pPr>
        <w:pStyle w:val="ListParagraph"/>
        <w:numPr>
          <w:ilvl w:val="0"/>
          <w:numId w:val="1"/>
        </w:numPr>
        <w:rPr>
          <w:rFonts w:ascii="Bookman Old Style" w:hAnsi="Bookman Old Style"/>
          <w:sz w:val="24"/>
        </w:rPr>
      </w:pPr>
      <w:r>
        <w:rPr>
          <w:rFonts w:ascii="Bookman Old Style" w:hAnsi="Bookman Old Style"/>
          <w:sz w:val="24"/>
        </w:rPr>
        <w:t xml:space="preserve">Projection is an actor’s best friend. </w:t>
      </w:r>
      <w:r w:rsidRPr="00774265">
        <w:rPr>
          <w:rFonts w:ascii="Bookman Old Style" w:hAnsi="Bookman Old Style"/>
          <w:b/>
          <w:sz w:val="24"/>
        </w:rPr>
        <w:t>Speak clearly and LOUDLY</w:t>
      </w:r>
      <w:r>
        <w:rPr>
          <w:rFonts w:ascii="Bookman Old Style" w:hAnsi="Bookman Old Style"/>
          <w:sz w:val="24"/>
        </w:rPr>
        <w:t xml:space="preserve"> </w:t>
      </w:r>
    </w:p>
    <w:p w:rsidR="00774265" w:rsidRPr="00E11A82" w:rsidRDefault="00774265" w:rsidP="00241215">
      <w:pPr>
        <w:pStyle w:val="ListParagraph"/>
        <w:numPr>
          <w:ilvl w:val="0"/>
          <w:numId w:val="1"/>
        </w:numPr>
        <w:rPr>
          <w:rFonts w:ascii="Bookman Old Style" w:hAnsi="Bookman Old Style"/>
          <w:sz w:val="24"/>
        </w:rPr>
      </w:pPr>
      <w:r>
        <w:rPr>
          <w:rFonts w:ascii="Bookman Old Style" w:hAnsi="Bookman Old Style"/>
          <w:sz w:val="24"/>
        </w:rPr>
        <w:t xml:space="preserve">Take your time with your delivery – you may have said these lines a number of times, this is the first time your audience is hearing it </w:t>
      </w:r>
    </w:p>
    <w:p w:rsidR="00241215" w:rsidRPr="00774265" w:rsidRDefault="00241215" w:rsidP="00241215">
      <w:pPr>
        <w:rPr>
          <w:rFonts w:ascii="Bookman Old Style" w:hAnsi="Bookman Old Style"/>
          <w:b/>
          <w:sz w:val="24"/>
          <w:u w:val="single"/>
        </w:rPr>
      </w:pPr>
      <w:r w:rsidRPr="00774265">
        <w:rPr>
          <w:rFonts w:ascii="Bookman Old Style" w:hAnsi="Bookman Old Style"/>
          <w:b/>
          <w:sz w:val="24"/>
          <w:u w:val="single"/>
        </w:rPr>
        <w:t>Blocking Abbreviations</w:t>
      </w:r>
    </w:p>
    <w:p w:rsidR="00241215" w:rsidRPr="00774265" w:rsidRDefault="00241215" w:rsidP="00774265">
      <w:pPr>
        <w:jc w:val="center"/>
        <w:rPr>
          <w:rFonts w:ascii="Bookman Old Style" w:hAnsi="Bookman Old Style"/>
          <w:b/>
        </w:rPr>
      </w:pPr>
      <w:r w:rsidRPr="00774265">
        <w:rPr>
          <w:rFonts w:ascii="Bookman Old Style" w:hAnsi="Bookman Old Style"/>
          <w:b/>
        </w:rPr>
        <w:t xml:space="preserve">X = Cross </w:t>
      </w:r>
      <w:r w:rsidRPr="00774265">
        <w:rPr>
          <w:rFonts w:ascii="Bookman Old Style" w:hAnsi="Bookman Old Style"/>
          <w:b/>
        </w:rPr>
        <w:tab/>
      </w:r>
      <w:r w:rsidRPr="00774265">
        <w:rPr>
          <w:rFonts w:ascii="Bookman Old Style" w:hAnsi="Bookman Old Style"/>
          <w:b/>
        </w:rPr>
        <w:sym w:font="Wingdings" w:char="F0E0"/>
      </w:r>
      <w:r w:rsidR="00774265">
        <w:rPr>
          <w:rFonts w:ascii="Bookman Old Style" w:hAnsi="Bookman Old Style"/>
          <w:b/>
        </w:rPr>
        <w:t xml:space="preserve"> = To </w:t>
      </w:r>
      <w:r w:rsidR="00774265">
        <w:rPr>
          <w:rFonts w:ascii="Bookman Old Style" w:hAnsi="Bookman Old Style"/>
          <w:b/>
        </w:rPr>
        <w:tab/>
      </w:r>
      <w:r w:rsidRPr="00774265">
        <w:rPr>
          <w:rFonts w:ascii="Bookman Old Style" w:hAnsi="Bookman Old Style"/>
          <w:b/>
        </w:rPr>
        <w:t xml:space="preserve">FF = Full Front </w:t>
      </w:r>
      <w:r w:rsidRPr="00774265">
        <w:rPr>
          <w:rFonts w:ascii="Bookman Old Style" w:hAnsi="Bookman Old Style"/>
          <w:b/>
        </w:rPr>
        <w:tab/>
        <w:t>PR/PL = Profile Right/Left</w:t>
      </w:r>
    </w:p>
    <w:p w:rsidR="00241215" w:rsidRPr="00774265" w:rsidRDefault="00241215" w:rsidP="00774265">
      <w:pPr>
        <w:jc w:val="center"/>
        <w:rPr>
          <w:rFonts w:ascii="Bookman Old Style" w:hAnsi="Bookman Old Style"/>
          <w:b/>
        </w:rPr>
      </w:pPr>
      <w:r w:rsidRPr="00774265">
        <w:rPr>
          <w:rFonts w:ascii="Bookman Old Style" w:hAnsi="Bookman Old Style"/>
          <w:b/>
        </w:rPr>
        <w:t xml:space="preserve">UR = Upstage Right </w:t>
      </w:r>
      <w:r w:rsidRPr="00774265">
        <w:rPr>
          <w:rFonts w:ascii="Bookman Old Style" w:hAnsi="Bookman Old Style"/>
          <w:b/>
        </w:rPr>
        <w:tab/>
        <w:t>UC= Upstage Center</w:t>
      </w:r>
      <w:r w:rsidRPr="00774265">
        <w:rPr>
          <w:rFonts w:ascii="Bookman Old Style" w:hAnsi="Bookman Old Style"/>
          <w:b/>
        </w:rPr>
        <w:tab/>
        <w:t xml:space="preserve">UL = Upstage Left </w:t>
      </w:r>
      <w:r w:rsidRPr="00774265">
        <w:rPr>
          <w:rFonts w:ascii="Bookman Old Style" w:hAnsi="Bookman Old Style"/>
          <w:b/>
        </w:rPr>
        <w:tab/>
      </w:r>
      <w:r w:rsidR="00774265" w:rsidRPr="00774265">
        <w:rPr>
          <w:rFonts w:ascii="Bookman Old Style" w:hAnsi="Bookman Old Style"/>
          <w:b/>
        </w:rPr>
        <w:t>UP = Upstage</w:t>
      </w:r>
    </w:p>
    <w:p w:rsidR="00774265" w:rsidRDefault="00774265" w:rsidP="00774265">
      <w:pPr>
        <w:jc w:val="center"/>
        <w:rPr>
          <w:rFonts w:ascii="Bookman Old Style" w:hAnsi="Bookman Old Style"/>
          <w:b/>
        </w:rPr>
      </w:pPr>
      <w:r w:rsidRPr="00774265">
        <w:rPr>
          <w:rFonts w:ascii="Bookman Old Style" w:hAnsi="Bookman Old Style"/>
          <w:b/>
        </w:rPr>
        <w:t xml:space="preserve">DR = Downstage Right </w:t>
      </w:r>
      <w:r w:rsidRPr="00774265">
        <w:rPr>
          <w:rFonts w:ascii="Bookman Old Style" w:hAnsi="Bookman Old Style"/>
          <w:b/>
        </w:rPr>
        <w:tab/>
        <w:t>DC = Downstage Center</w:t>
      </w:r>
      <w:r w:rsidRPr="00774265">
        <w:rPr>
          <w:rFonts w:ascii="Bookman Old Style" w:hAnsi="Bookman Old Style"/>
          <w:b/>
        </w:rPr>
        <w:tab/>
        <w:t>DL = Downstage Left</w:t>
      </w:r>
    </w:p>
    <w:p w:rsidR="00241215" w:rsidRPr="00241215" w:rsidRDefault="00774265" w:rsidP="00C754CE">
      <w:pPr>
        <w:ind w:firstLine="720"/>
        <w:jc w:val="center"/>
        <w:rPr>
          <w:rFonts w:ascii="Bookman Old Style" w:hAnsi="Bookman Old Style"/>
          <w:sz w:val="24"/>
        </w:rPr>
      </w:pPr>
      <w:r w:rsidRPr="00774265">
        <w:rPr>
          <w:rFonts w:ascii="Bookman Old Style" w:hAnsi="Bookman Old Style"/>
          <w:b/>
        </w:rPr>
        <w:t>DN = Downstage</w:t>
      </w:r>
      <w:r>
        <w:rPr>
          <w:rFonts w:ascii="Bookman Old Style" w:hAnsi="Bookman Old Style"/>
          <w:b/>
        </w:rPr>
        <w:tab/>
        <w:t>C = Center</w:t>
      </w:r>
      <w:r w:rsidR="00E11A82">
        <w:rPr>
          <w:rFonts w:ascii="Bookman Old Style" w:hAnsi="Bookman Old Style"/>
          <w:b/>
        </w:rPr>
        <w:t xml:space="preserve">   ENT = Entrance </w:t>
      </w:r>
      <w:r w:rsidR="00E11A82">
        <w:rPr>
          <w:rFonts w:ascii="Bookman Old Style" w:hAnsi="Bookman Old Style"/>
          <w:b/>
        </w:rPr>
        <w:tab/>
        <w:t>EXT = Exit</w:t>
      </w:r>
      <w:bookmarkStart w:id="0" w:name="_GoBack"/>
      <w:bookmarkEnd w:id="0"/>
    </w:p>
    <w:p w:rsidR="00241215" w:rsidRPr="00241215" w:rsidRDefault="00241215" w:rsidP="00241215">
      <w:pPr>
        <w:rPr>
          <w:rFonts w:ascii="Bookman Old Style" w:hAnsi="Bookman Old Style"/>
          <w:sz w:val="24"/>
        </w:rPr>
      </w:pPr>
    </w:p>
    <w:sectPr w:rsidR="00241215" w:rsidRPr="00241215" w:rsidSect="00774265">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1500"/>
    <w:multiLevelType w:val="hybridMultilevel"/>
    <w:tmpl w:val="CEF055E2"/>
    <w:lvl w:ilvl="0" w:tplc="7AD0E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15"/>
    <w:rsid w:val="00002848"/>
    <w:rsid w:val="00241215"/>
    <w:rsid w:val="00774265"/>
    <w:rsid w:val="00862C22"/>
    <w:rsid w:val="00C754CE"/>
    <w:rsid w:val="00E1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8C2A-0BA3-4B21-B022-42684410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2017-03-17T13:06:00Z</dcterms:created>
  <dcterms:modified xsi:type="dcterms:W3CDTF">2017-03-17T13:06:00Z</dcterms:modified>
</cp:coreProperties>
</file>